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30"/>
        <w:gridCol w:w="81"/>
      </w:tblGrid>
      <w:tr w:rsidR="00EF491B" w:rsidRPr="00EF491B" w:rsidTr="00EF491B">
        <w:trPr>
          <w:tblCellSpacing w:w="15" w:type="dxa"/>
          <w:jc w:val="center"/>
        </w:trPr>
        <w:tc>
          <w:tcPr>
            <w:tcW w:w="750" w:type="dxa"/>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p>
        </w:tc>
        <w:tc>
          <w:tcPr>
            <w:tcW w:w="0" w:type="auto"/>
            <w:vAlign w:val="center"/>
            <w:hideMark/>
          </w:tcPr>
          <w:p w:rsidR="00EF491B" w:rsidRPr="00EF491B" w:rsidRDefault="00EF491B" w:rsidP="00EF491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86425" cy="609600"/>
                          </a:xfrm>
                          <a:prstGeom prst="rect">
                            <a:avLst/>
                          </a:prstGeom>
                          <a:noFill/>
                          <a:ln>
                            <a:noFill/>
                          </a:ln>
                        </pic:spPr>
                      </pic:pic>
                    </a:graphicData>
                  </a:graphic>
                </wp:inline>
              </w:drawing>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36"/>
                <w:szCs w:val="36"/>
              </w:rPr>
              <w:t>Course Syllabus - Fall 2010 </w:t>
            </w:r>
            <w:r w:rsidRPr="00EF491B">
              <w:rPr>
                <w:rFonts w:ascii="Times New Roman" w:eastAsia="Times New Roman" w:hAnsi="Times New Roman" w:cs="Times New Roman"/>
                <w:sz w:val="36"/>
                <w:szCs w:val="36"/>
              </w:rPr>
              <w:br/>
              <w:t>LI 802XO </w:t>
            </w:r>
            <w:r w:rsidRPr="00EF491B">
              <w:rPr>
                <w:rFonts w:ascii="Times New Roman" w:eastAsia="Times New Roman" w:hAnsi="Times New Roman" w:cs="Times New Roman"/>
                <w:sz w:val="36"/>
                <w:szCs w:val="36"/>
              </w:rPr>
              <w:br/>
              <w:t>Theoretical Foundations of Service: Diagnosis &amp; Customization </w:t>
            </w:r>
            <w:r w:rsidRPr="00EF491B">
              <w:rPr>
                <w:rFonts w:ascii="Times New Roman" w:eastAsia="Times New Roman" w:hAnsi="Times New Roman" w:cs="Times New Roman"/>
                <w:sz w:val="36"/>
                <w:szCs w:val="36"/>
              </w:rPr>
              <w:br/>
              <w:t>9/17-18; 11/19-20; &amp; Internet</w:t>
            </w:r>
          </w:p>
        </w:tc>
        <w:tc>
          <w:tcPr>
            <w:tcW w:w="750" w:type="dxa"/>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p>
        </w:tc>
      </w:tr>
    </w:tbl>
    <w:p w:rsidR="00EF491B" w:rsidRPr="00EF491B" w:rsidRDefault="00EF491B" w:rsidP="00EF491B">
      <w:pPr>
        <w:spacing w:after="0" w:line="240" w:lineRule="auto"/>
        <w:jc w:val="center"/>
        <w:rPr>
          <w:rFonts w:ascii="Times New Roman" w:eastAsia="Times New Roman" w:hAnsi="Times New Roman" w:cs="Times New Roman"/>
          <w:vanish/>
          <w:color w:val="000000"/>
          <w:sz w:val="27"/>
          <w:szCs w:val="27"/>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Faculty:</w:t>
            </w:r>
          </w:p>
        </w:tc>
        <w:tc>
          <w:tcPr>
            <w:tcW w:w="3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proofErr w:type="spellStart"/>
            <w:r w:rsidRPr="00EF491B">
              <w:rPr>
                <w:rFonts w:ascii="Times New Roman" w:eastAsia="Times New Roman" w:hAnsi="Times New Roman" w:cs="Times New Roman"/>
                <w:sz w:val="24"/>
                <w:szCs w:val="24"/>
              </w:rPr>
              <w:t>Mirah</w:t>
            </w:r>
            <w:proofErr w:type="spellEnd"/>
            <w:r w:rsidRPr="00EF491B">
              <w:rPr>
                <w:rFonts w:ascii="Times New Roman" w:eastAsia="Times New Roman" w:hAnsi="Times New Roman" w:cs="Times New Roman"/>
                <w:sz w:val="24"/>
                <w:szCs w:val="24"/>
              </w:rPr>
              <w:t xml:space="preserve"> Dow</w:t>
            </w:r>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Email:</w:t>
            </w:r>
          </w:p>
        </w:tc>
        <w:tc>
          <w:tcPr>
            <w:tcW w:w="0" w:type="auto"/>
            <w:vAlign w:val="center"/>
            <w:hideMark/>
          </w:tcPr>
          <w:p w:rsidR="00EF491B" w:rsidRPr="00EF491B" w:rsidRDefault="00CB21EB" w:rsidP="00EF491B">
            <w:pPr>
              <w:spacing w:after="0" w:line="240" w:lineRule="auto"/>
              <w:rPr>
                <w:rFonts w:ascii="Times New Roman" w:eastAsia="Times New Roman" w:hAnsi="Times New Roman" w:cs="Times New Roman"/>
                <w:sz w:val="24"/>
                <w:szCs w:val="24"/>
              </w:rPr>
            </w:pPr>
            <w:hyperlink r:id="rId6" w:history="1">
              <w:r w:rsidR="00EF491B" w:rsidRPr="00EF491B">
                <w:rPr>
                  <w:rFonts w:ascii="Times New Roman" w:eastAsia="Times New Roman" w:hAnsi="Times New Roman" w:cs="Times New Roman"/>
                  <w:color w:val="0000FF"/>
                  <w:sz w:val="24"/>
                  <w:szCs w:val="24"/>
                  <w:u w:val="single"/>
                </w:rPr>
                <w:t>mdow@emporia.edu</w:t>
              </w:r>
            </w:hyperlink>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Primary Phone:</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(620) 341-5734</w:t>
            </w:r>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Secondary Phone:</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(800) 552-4770</w:t>
            </w:r>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Fax:</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(620) 341-5233</w:t>
            </w:r>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Office Hours:</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Faculty Profile:</w:t>
            </w:r>
          </w:p>
        </w:tc>
        <w:tc>
          <w:tcPr>
            <w:tcW w:w="0" w:type="auto"/>
            <w:vAlign w:val="center"/>
            <w:hideMark/>
          </w:tcPr>
          <w:p w:rsidR="00EF491B" w:rsidRPr="00EF491B" w:rsidRDefault="00CB21EB" w:rsidP="00EF491B">
            <w:pPr>
              <w:spacing w:after="0" w:line="240" w:lineRule="auto"/>
              <w:rPr>
                <w:rFonts w:ascii="Times New Roman" w:eastAsia="Times New Roman" w:hAnsi="Times New Roman" w:cs="Times New Roman"/>
                <w:sz w:val="24"/>
                <w:szCs w:val="24"/>
              </w:rPr>
            </w:pPr>
            <w:hyperlink r:id="rId7" w:history="1">
              <w:r w:rsidR="00EF491B" w:rsidRPr="00EF491B">
                <w:rPr>
                  <w:rFonts w:ascii="Times New Roman" w:eastAsia="Times New Roman" w:hAnsi="Times New Roman" w:cs="Times New Roman"/>
                  <w:color w:val="0000FF"/>
                  <w:sz w:val="24"/>
                  <w:szCs w:val="24"/>
                  <w:u w:val="single"/>
                </w:rPr>
                <w:t>http://slim.emporia.edu/index.php/dr-mirah-dow/</w:t>
              </w:r>
            </w:hyperlink>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Online Course Login:</w:t>
            </w:r>
          </w:p>
        </w:tc>
        <w:tc>
          <w:tcPr>
            <w:tcW w:w="0" w:type="auto"/>
            <w:vAlign w:val="center"/>
            <w:hideMark/>
          </w:tcPr>
          <w:p w:rsidR="00EF491B" w:rsidRPr="00EF491B" w:rsidRDefault="00CB21EB" w:rsidP="00EF491B">
            <w:pPr>
              <w:spacing w:after="0" w:line="240" w:lineRule="auto"/>
              <w:rPr>
                <w:rFonts w:ascii="Times New Roman" w:eastAsia="Times New Roman" w:hAnsi="Times New Roman" w:cs="Times New Roman"/>
                <w:sz w:val="24"/>
                <w:szCs w:val="24"/>
              </w:rPr>
            </w:pPr>
            <w:hyperlink r:id="rId8" w:history="1">
              <w:r w:rsidR="00EF491B" w:rsidRPr="00EF491B">
                <w:rPr>
                  <w:rFonts w:ascii="Times New Roman" w:eastAsia="Times New Roman" w:hAnsi="Times New Roman" w:cs="Times New Roman"/>
                  <w:color w:val="0000FF"/>
                  <w:sz w:val="24"/>
                  <w:szCs w:val="24"/>
                  <w:u w:val="single"/>
                </w:rPr>
                <w:t>https://elearning.emporia.edu</w:t>
              </w:r>
            </w:hyperlink>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Credit Hours:</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3.0</w:t>
            </w:r>
          </w:p>
        </w:tc>
      </w:tr>
      <w:tr w:rsidR="00EF491B" w:rsidRPr="00EF491B" w:rsidTr="00EF491B">
        <w:trPr>
          <w:tblCellSpacing w:w="15" w:type="dxa"/>
          <w:jc w:val="center"/>
        </w:trPr>
        <w:tc>
          <w:tcPr>
            <w:tcW w:w="2000" w:type="pct"/>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Note:</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Course Syllabus May Change</w:t>
            </w:r>
          </w:p>
        </w:tc>
      </w:tr>
    </w:tbl>
    <w:p w:rsidR="00EF491B" w:rsidRPr="00EF491B" w:rsidRDefault="00EF491B" w:rsidP="00EF491B">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rPr>
      </w:pPr>
      <w:r w:rsidRPr="00EF491B">
        <w:rPr>
          <w:rFonts w:ascii="Times New Roman" w:eastAsia="Times New Roman" w:hAnsi="Times New Roman" w:cs="Times New Roman"/>
          <w:b/>
          <w:bCs/>
          <w:color w:val="000000"/>
          <w:sz w:val="27"/>
          <w:szCs w:val="27"/>
        </w:rPr>
        <w:t xml:space="preserve">Important Dates for </w:t>
      </w:r>
      <w:proofErr w:type="gramStart"/>
      <w:r w:rsidRPr="00EF491B">
        <w:rPr>
          <w:rFonts w:ascii="Times New Roman" w:eastAsia="Times New Roman" w:hAnsi="Times New Roman" w:cs="Times New Roman"/>
          <w:b/>
          <w:bCs/>
          <w:color w:val="000000"/>
          <w:sz w:val="27"/>
          <w:szCs w:val="27"/>
        </w:rPr>
        <w:t>Fall</w:t>
      </w:r>
      <w:proofErr w:type="gramEnd"/>
      <w:r w:rsidRPr="00EF491B">
        <w:rPr>
          <w:rFonts w:ascii="Times New Roman" w:eastAsia="Times New Roman" w:hAnsi="Times New Roman" w:cs="Times New Roman"/>
          <w:b/>
          <w:bCs/>
          <w:color w:val="000000"/>
          <w:sz w:val="27"/>
          <w:szCs w:val="27"/>
        </w:rPr>
        <w:t xml:space="preserve"> 2010</w:t>
      </w:r>
    </w:p>
    <w:tbl>
      <w:tblPr>
        <w:tblW w:w="5000" w:type="pct"/>
        <w:jc w:val="center"/>
        <w:tblCellSpacing w:w="15" w:type="dxa"/>
        <w:tblCellMar>
          <w:top w:w="15" w:type="dxa"/>
          <w:left w:w="15" w:type="dxa"/>
          <w:bottom w:w="15" w:type="dxa"/>
          <w:right w:w="15" w:type="dxa"/>
        </w:tblCellMar>
        <w:tblLook w:val="04A0"/>
      </w:tblPr>
      <w:tblGrid>
        <w:gridCol w:w="2425"/>
        <w:gridCol w:w="2134"/>
        <w:gridCol w:w="2258"/>
        <w:gridCol w:w="2633"/>
      </w:tblGrid>
      <w:tr w:rsidR="00EF491B" w:rsidRPr="00EF491B" w:rsidTr="00EF491B">
        <w:trPr>
          <w:tblCellSpacing w:w="15" w:type="dxa"/>
          <w:jc w:val="center"/>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Aug 18: First day of class</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Aug 31: Last day to drop</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Sept 6: Labor Day Holiday</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Oct 12: Midterm grades due</w:t>
            </w:r>
          </w:p>
        </w:tc>
      </w:tr>
      <w:tr w:rsidR="00EF491B" w:rsidRPr="00EF491B" w:rsidTr="00EF491B">
        <w:trPr>
          <w:tblCellSpacing w:w="15" w:type="dxa"/>
          <w:jc w:val="center"/>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Oct 14: Midterm grades available</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Oct 27: Last day to withdraw</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Nov 11: Veteran's Day Holiday</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Nov 23-28: Thanksgiving Vacation</w:t>
            </w:r>
          </w:p>
        </w:tc>
      </w:tr>
      <w:tr w:rsidR="00EF491B" w:rsidRPr="00EF491B" w:rsidTr="00EF491B">
        <w:trPr>
          <w:tblCellSpacing w:w="15" w:type="dxa"/>
          <w:jc w:val="center"/>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Dec 10: Last day of class</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i/>
                <w:iCs/>
                <w:sz w:val="24"/>
                <w:szCs w:val="24"/>
              </w:rPr>
              <w:t>Dec 21: Final grades due</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w:t>
            </w:r>
          </w:p>
        </w:tc>
      </w:tr>
    </w:tbl>
    <w:p w:rsidR="00EF491B" w:rsidRPr="00EF491B" w:rsidRDefault="00CB21EB" w:rsidP="00EF491B">
      <w:pPr>
        <w:spacing w:after="0" w:line="240" w:lineRule="auto"/>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25" style="width:0;height:1.5pt" o:hralign="center" o:hrstd="t" o:hrnoshade="t" o:hr="t" fillcolor="black" stroked="f"/>
        </w:pict>
      </w:r>
    </w:p>
    <w:tbl>
      <w:tblPr>
        <w:tblW w:w="4650" w:type="pct"/>
        <w:tblCellSpacing w:w="15" w:type="dxa"/>
        <w:tblCellMar>
          <w:top w:w="15" w:type="dxa"/>
          <w:left w:w="15" w:type="dxa"/>
          <w:bottom w:w="15" w:type="dxa"/>
          <w:right w:w="15" w:type="dxa"/>
        </w:tblCellMar>
        <w:tblLook w:val="04A0"/>
      </w:tblPr>
      <w:tblGrid>
        <w:gridCol w:w="9450"/>
      </w:tblGrid>
      <w:tr w:rsidR="00EF491B" w:rsidRPr="00EF491B" w:rsidTr="00EF491B">
        <w:trPr>
          <w:tblCellSpacing w:w="15" w:type="dxa"/>
        </w:trPr>
        <w:tc>
          <w:tcPr>
            <w:tcW w:w="4750" w:type="pct"/>
            <w:vAlign w:val="center"/>
            <w:hideMark/>
          </w:tcPr>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bookmarkStart w:id="0" w:name="Speciall"/>
            <w:bookmarkEnd w:id="0"/>
            <w:r w:rsidRPr="00EF491B">
              <w:rPr>
                <w:rFonts w:ascii="Times New Roman" w:eastAsia="Times New Roman" w:hAnsi="Times New Roman" w:cs="Times New Roman"/>
                <w:b/>
                <w:bCs/>
                <w:sz w:val="24"/>
                <w:szCs w:val="24"/>
              </w:rPr>
              <w:t>Emporia State University</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b/>
                <w:bCs/>
                <w:sz w:val="24"/>
                <w:szCs w:val="24"/>
              </w:rPr>
              <w:t>School of Library and Information Management</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LI802XO Theoretical Foundations of Service, 3 credit hours</w:t>
            </w:r>
            <w:r w:rsidRPr="00EF491B">
              <w:rPr>
                <w:rFonts w:ascii="Times New Roman" w:eastAsia="Times New Roman" w:hAnsi="Times New Roman" w:cs="Times New Roman"/>
                <w:sz w:val="24"/>
                <w:szCs w:val="24"/>
              </w:rPr>
              <w:br/>
              <w:t>Dow, fall 2010 - Oregon</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proofErr w:type="spellStart"/>
            <w:r w:rsidRPr="00EF491B">
              <w:rPr>
                <w:rFonts w:ascii="Times New Roman" w:eastAsia="Times New Roman" w:hAnsi="Times New Roman" w:cs="Times New Roman"/>
                <w:sz w:val="24"/>
                <w:szCs w:val="24"/>
              </w:rPr>
              <w:t>Mirah</w:t>
            </w:r>
            <w:proofErr w:type="spellEnd"/>
            <w:r w:rsidRPr="00EF491B">
              <w:rPr>
                <w:rFonts w:ascii="Times New Roman" w:eastAsia="Times New Roman" w:hAnsi="Times New Roman" w:cs="Times New Roman"/>
                <w:sz w:val="24"/>
                <w:szCs w:val="24"/>
              </w:rPr>
              <w:t xml:space="preserve"> J. Dow, BSE, MLS, PhD    </w:t>
            </w:r>
            <w:r w:rsidRPr="00EF491B">
              <w:rPr>
                <w:rFonts w:ascii="Times New Roman" w:eastAsia="Times New Roman" w:hAnsi="Times New Roman" w:cs="Times New Roman"/>
                <w:sz w:val="24"/>
                <w:szCs w:val="24"/>
              </w:rPr>
              <w:br/>
              <w:t>School of Library and Information Management</w:t>
            </w:r>
            <w:r w:rsidRPr="00EF491B">
              <w:rPr>
                <w:rFonts w:ascii="Times New Roman" w:eastAsia="Times New Roman" w:hAnsi="Times New Roman" w:cs="Times New Roman"/>
                <w:sz w:val="24"/>
                <w:szCs w:val="24"/>
              </w:rPr>
              <w:br/>
              <w:t>Campus Box 4025</w:t>
            </w:r>
            <w:r w:rsidRPr="00EF491B">
              <w:rPr>
                <w:rFonts w:ascii="Times New Roman" w:eastAsia="Times New Roman" w:hAnsi="Times New Roman" w:cs="Times New Roman"/>
                <w:sz w:val="24"/>
                <w:szCs w:val="24"/>
              </w:rPr>
              <w:br/>
              <w:t>Emporia State University</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lastRenderedPageBreak/>
              <w:t>1200 Commercial Street</w:t>
            </w:r>
            <w:r w:rsidRPr="00EF491B">
              <w:rPr>
                <w:rFonts w:ascii="Times New Roman" w:eastAsia="Times New Roman" w:hAnsi="Times New Roman" w:cs="Times New Roman"/>
                <w:sz w:val="24"/>
                <w:szCs w:val="24"/>
              </w:rPr>
              <w:br/>
              <w:t>Emporia, KS USA 66801-5087</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1.800.552.4770 (ext. 5734)</w:t>
            </w:r>
            <w:r w:rsidRPr="00EF491B">
              <w:rPr>
                <w:rFonts w:ascii="Times New Roman" w:eastAsia="Times New Roman" w:hAnsi="Times New Roman" w:cs="Times New Roman"/>
                <w:sz w:val="24"/>
                <w:szCs w:val="24"/>
              </w:rPr>
              <w:br/>
              <w:t>1.620.341.5233 (fax)</w:t>
            </w:r>
            <w:r w:rsidRPr="00EF491B">
              <w:rPr>
                <w:rFonts w:ascii="Times New Roman" w:eastAsia="Times New Roman" w:hAnsi="Times New Roman" w:cs="Times New Roman"/>
                <w:sz w:val="24"/>
                <w:szCs w:val="24"/>
              </w:rPr>
              <w:br/>
            </w:r>
            <w:hyperlink r:id="rId9" w:history="1">
              <w:r w:rsidRPr="00EF491B">
                <w:rPr>
                  <w:rFonts w:ascii="Times New Roman" w:eastAsia="Times New Roman" w:hAnsi="Times New Roman" w:cs="Times New Roman"/>
                  <w:color w:val="0000FF"/>
                  <w:sz w:val="24"/>
                  <w:szCs w:val="24"/>
                  <w:u w:val="single"/>
                </w:rPr>
                <w:t>mdow@emporia.edu</w:t>
              </w:r>
            </w:hyperlink>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This course begins on August 18 and ends on December 10, 2010 (from beginning to end of ESU fall semester).</w:t>
            </w:r>
          </w:p>
          <w:tbl>
            <w:tblPr>
              <w:tblW w:w="9615" w:type="dxa"/>
              <w:tblCellSpacing w:w="15" w:type="dxa"/>
              <w:tblCellMar>
                <w:top w:w="15" w:type="dxa"/>
                <w:left w:w="15" w:type="dxa"/>
                <w:bottom w:w="15" w:type="dxa"/>
                <w:right w:w="15" w:type="dxa"/>
              </w:tblCellMar>
              <w:tblLook w:val="04A0"/>
            </w:tblPr>
            <w:tblGrid>
              <w:gridCol w:w="2209"/>
              <w:gridCol w:w="7406"/>
            </w:tblGrid>
            <w:tr w:rsidR="00EF491B" w:rsidRPr="00EF491B">
              <w:trPr>
                <w:tblCellSpacing w:w="15" w:type="dxa"/>
              </w:trPr>
              <w:tc>
                <w:tcPr>
                  <w:tcW w:w="2130" w:type="dxa"/>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Class Weekends</w:t>
                  </w:r>
                </w:p>
              </w:tc>
              <w:tc>
                <w:tcPr>
                  <w:tcW w:w="7245" w:type="dxa"/>
                  <w:hideMark/>
                </w:tcPr>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September 17, 2010           6:00 - 9:00 p.m.</w:t>
                  </w:r>
                  <w:r w:rsidRPr="00EF491B">
                    <w:rPr>
                      <w:rFonts w:ascii="Times New Roman" w:eastAsia="Times New Roman" w:hAnsi="Times New Roman" w:cs="Times New Roman"/>
                      <w:sz w:val="24"/>
                      <w:szCs w:val="24"/>
                    </w:rPr>
                    <w:br/>
                    <w:t>September 18, 2009           8:30 - 11:45 a.m.; 1:15 - 4:30 p.m.</w:t>
                  </w:r>
                </w:p>
              </w:tc>
            </w:tr>
            <w:tr w:rsidR="00EF491B" w:rsidRPr="00EF491B">
              <w:trPr>
                <w:tblCellSpacing w:w="15" w:type="dxa"/>
              </w:trPr>
              <w:tc>
                <w:tcPr>
                  <w:tcW w:w="0" w:type="auto"/>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w:t>
                  </w:r>
                </w:p>
              </w:tc>
              <w:tc>
                <w:tcPr>
                  <w:tcW w:w="0" w:type="auto"/>
                  <w:hideMark/>
                </w:tcPr>
                <w:p w:rsidR="00EF491B" w:rsidRPr="00EF491B" w:rsidRDefault="00EF491B" w:rsidP="00EF491B">
                  <w:pPr>
                    <w:spacing w:after="24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December 3, 2010              6:00 - 9:00 p.m.</w:t>
                  </w:r>
                  <w:r w:rsidRPr="00EF491B">
                    <w:rPr>
                      <w:rFonts w:ascii="Times New Roman" w:eastAsia="Times New Roman" w:hAnsi="Times New Roman" w:cs="Times New Roman"/>
                      <w:sz w:val="24"/>
                      <w:szCs w:val="24"/>
                    </w:rPr>
                    <w:br/>
                    <w:t>December 4, 2010              8:30 - 11:45 a.m.; 1:15 - 4:30 p.m.</w:t>
                  </w:r>
                </w:p>
              </w:tc>
            </w:tr>
            <w:tr w:rsidR="00EF491B" w:rsidRPr="00EF491B">
              <w:trPr>
                <w:tblCellSpacing w:w="15" w:type="dxa"/>
              </w:trPr>
              <w:tc>
                <w:tcPr>
                  <w:tcW w:w="0" w:type="auto"/>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Office Hours </w:t>
                  </w:r>
                </w:p>
              </w:tc>
              <w:tc>
                <w:tcPr>
                  <w:tcW w:w="0" w:type="auto"/>
                  <w:hideMark/>
                </w:tcPr>
                <w:p w:rsidR="00EF491B" w:rsidRPr="00EF491B" w:rsidRDefault="00EF491B" w:rsidP="00EF491B">
                  <w:pPr>
                    <w:spacing w:after="0" w:line="240" w:lineRule="auto"/>
                    <w:rPr>
                      <w:rFonts w:ascii="Times New Roman" w:eastAsia="Times New Roman" w:hAnsi="Times New Roman" w:cs="Times New Roman"/>
                      <w:sz w:val="24"/>
                      <w:szCs w:val="24"/>
                    </w:rPr>
                  </w:pPr>
                  <w:proofErr w:type="spellStart"/>
                  <w:r w:rsidRPr="00EF491B">
                    <w:rPr>
                      <w:rFonts w:ascii="Times New Roman" w:eastAsia="Times New Roman" w:hAnsi="Times New Roman" w:cs="Times New Roman"/>
                      <w:sz w:val="24"/>
                      <w:szCs w:val="24"/>
                    </w:rPr>
                    <w:t>Mirah</w:t>
                  </w:r>
                  <w:proofErr w:type="spellEnd"/>
                  <w:r w:rsidRPr="00EF491B">
                    <w:rPr>
                      <w:rFonts w:ascii="Times New Roman" w:eastAsia="Times New Roman" w:hAnsi="Times New Roman" w:cs="Times New Roman"/>
                      <w:sz w:val="24"/>
                      <w:szCs w:val="24"/>
                    </w:rPr>
                    <w:t xml:space="preserve"> responds to email most days except when traveling.</w:t>
                  </w:r>
                  <w:r w:rsidRPr="00EF491B">
                    <w:rPr>
                      <w:rFonts w:ascii="Times New Roman" w:eastAsia="Times New Roman" w:hAnsi="Times New Roman" w:cs="Times New Roman"/>
                      <w:sz w:val="24"/>
                      <w:szCs w:val="24"/>
                    </w:rPr>
                    <w:br/>
                    <w:t>Office hours Tuesday - Saturday by appointment</w:t>
                  </w:r>
                </w:p>
              </w:tc>
            </w:tr>
          </w:tbl>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i/>
                <w:iCs/>
                <w:sz w:val="24"/>
                <w:szCs w:val="24"/>
              </w:rPr>
              <w:t>Important Dates for Fall 2010:</w:t>
            </w:r>
            <w:r w:rsidRPr="00EF491B">
              <w:rPr>
                <w:rFonts w:ascii="Times New Roman" w:eastAsia="Times New Roman" w:hAnsi="Times New Roman" w:cs="Times New Roman"/>
                <w:i/>
                <w:iCs/>
                <w:sz w:val="24"/>
                <w:szCs w:val="24"/>
              </w:rPr>
              <w:t> First day of class: 8/18, Last day to drop: 8/31, Labor Day Holiday: 9/6, Midterm grades due: 10/12, Midterm grades available: 10/14, Last day to withdraw: 10/27, Veteran's Day Holiday: 11/11, Thanksgiving Vacation: 11/23-11/28, Last day of class: 12/10, Final grades due: 12/21</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xml:space="preserve">Final, official grades will be posted in ESU </w:t>
            </w:r>
            <w:proofErr w:type="spellStart"/>
            <w:r w:rsidRPr="00EF491B">
              <w:rPr>
                <w:rFonts w:ascii="Times New Roman" w:eastAsia="Times New Roman" w:hAnsi="Times New Roman" w:cs="Times New Roman"/>
                <w:sz w:val="24"/>
                <w:szCs w:val="24"/>
              </w:rPr>
              <w:t>BuzzIn</w:t>
            </w:r>
            <w:proofErr w:type="spellEnd"/>
            <w:r w:rsidRPr="00EF491B">
              <w:rPr>
                <w:rFonts w:ascii="Times New Roman" w:eastAsia="Times New Roman" w:hAnsi="Times New Roman" w:cs="Times New Roman"/>
                <w:sz w:val="24"/>
                <w:szCs w:val="24"/>
              </w:rPr>
              <w:t>.</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ESU provides an attachment for all ESU syllabi.  Here is the link to the fall attachment</w:t>
            </w:r>
            <w:r w:rsidRPr="00EF491B">
              <w:rPr>
                <w:rFonts w:ascii="Times New Roman" w:eastAsia="Times New Roman" w:hAnsi="Times New Roman" w:cs="Times New Roman"/>
                <w:sz w:val="24"/>
                <w:szCs w:val="24"/>
              </w:rPr>
              <w:br/>
            </w:r>
            <w:hyperlink r:id="rId10" w:history="1">
              <w:r w:rsidRPr="00EF491B">
                <w:rPr>
                  <w:rFonts w:ascii="Times New Roman" w:eastAsia="Times New Roman" w:hAnsi="Times New Roman" w:cs="Times New Roman"/>
                  <w:color w:val="0000FF"/>
                  <w:sz w:val="24"/>
                  <w:szCs w:val="24"/>
                  <w:u w:val="single"/>
                </w:rPr>
                <w:t>http://www.emporia.edu/regist/enroll/documents/09Syllabus.pdf</w:t>
              </w:r>
            </w:hyperlink>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Note:  This syllabus is subject to minor revisions.</w:t>
            </w:r>
          </w:p>
          <w:p w:rsidR="00EF491B" w:rsidRPr="00EF491B" w:rsidRDefault="00CB21EB" w:rsidP="00EF491B">
            <w:pPr>
              <w:spacing w:after="0" w:line="240" w:lineRule="auto"/>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26" style="width:300pt;height:1.5pt" o:hrpct="0" o:hrstd="t" o:hrnoshade="t" o:hr="t" fillcolor="black"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Please bring a copy of this syllabus to class with you.</w:t>
            </w:r>
          </w:p>
          <w:p w:rsidR="00EF491B" w:rsidRPr="00EF491B" w:rsidRDefault="00CB21EB" w:rsidP="00EF491B">
            <w:pPr>
              <w:spacing w:after="0" w:line="240" w:lineRule="auto"/>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27" style="width:300pt;height:1.5pt" o:hrpct="0" o:hrstd="t" o:hrnoshade="t" o:hr="t" fillcolor="black"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Course Description</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An approach to diagnosis and customization of information services which seeks to apply cognitive and psychological theories.  Understanding individual personality, learning styles, community styles, and characteristics of human information use will serve as a framework for subsequent creation and development of individualized, user-centered services.</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28"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lastRenderedPageBreak/>
              <w:t>Course Learning Outcomes</w:t>
            </w:r>
            <w:r w:rsidRPr="00EF491B">
              <w:rPr>
                <w:rFonts w:ascii="Times New Roman" w:eastAsia="Times New Roman" w:hAnsi="Times New Roman" w:cs="Times New Roman"/>
                <w:sz w:val="24"/>
                <w:szCs w:val="24"/>
              </w:rPr>
              <w:br/>
              <w:t>Students will</w:t>
            </w:r>
          </w:p>
          <w:p w:rsidR="00EF491B" w:rsidRPr="00EF491B" w:rsidRDefault="00EF491B" w:rsidP="00EF491B">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EF491B">
              <w:rPr>
                <w:rFonts w:ascii="Times New Roman" w:eastAsia="Times New Roman" w:hAnsi="Times New Roman" w:cs="Times New Roman"/>
                <w:sz w:val="24"/>
                <w:szCs w:val="24"/>
              </w:rPr>
              <w:t>understand</w:t>
            </w:r>
            <w:proofErr w:type="gramEnd"/>
            <w:r w:rsidRPr="00EF491B">
              <w:rPr>
                <w:rFonts w:ascii="Times New Roman" w:eastAsia="Times New Roman" w:hAnsi="Times New Roman" w:cs="Times New Roman"/>
                <w:sz w:val="24"/>
                <w:szCs w:val="24"/>
              </w:rPr>
              <w:t xml:space="preserve"> and identify key factors related to the user's perspective on information seeking. (assignment #1, #3)</w:t>
            </w:r>
          </w:p>
          <w:p w:rsidR="00EF491B" w:rsidRPr="00EF491B" w:rsidRDefault="00EF491B" w:rsidP="00EF491B">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EF491B">
              <w:rPr>
                <w:rFonts w:ascii="Times New Roman" w:eastAsia="Times New Roman" w:hAnsi="Times New Roman" w:cs="Times New Roman"/>
                <w:sz w:val="24"/>
                <w:szCs w:val="24"/>
              </w:rPr>
              <w:t>know</w:t>
            </w:r>
            <w:proofErr w:type="gramEnd"/>
            <w:r w:rsidRPr="00EF491B">
              <w:rPr>
                <w:rFonts w:ascii="Times New Roman" w:eastAsia="Times New Roman" w:hAnsi="Times New Roman" w:cs="Times New Roman"/>
                <w:sz w:val="24"/>
                <w:szCs w:val="24"/>
              </w:rPr>
              <w:t xml:space="preserve"> and apply major theories from  the psychology of learning as a lens for viewing diverse information-seeking behavior of library users. (assignment #2)</w:t>
            </w:r>
          </w:p>
          <w:p w:rsidR="00EF491B" w:rsidRPr="00EF491B" w:rsidRDefault="00EF491B" w:rsidP="00EF491B">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EF491B">
              <w:rPr>
                <w:rFonts w:ascii="Times New Roman" w:eastAsia="Times New Roman" w:hAnsi="Times New Roman" w:cs="Times New Roman"/>
                <w:sz w:val="24"/>
                <w:szCs w:val="24"/>
              </w:rPr>
              <w:t>integrate</w:t>
            </w:r>
            <w:proofErr w:type="gramEnd"/>
            <w:r w:rsidRPr="00EF491B">
              <w:rPr>
                <w:rFonts w:ascii="Times New Roman" w:eastAsia="Times New Roman" w:hAnsi="Times New Roman" w:cs="Times New Roman"/>
                <w:sz w:val="24"/>
                <w:szCs w:val="24"/>
              </w:rPr>
              <w:t xml:space="preserve"> and connect theories and models from Library and Information Studies and the field of psychology to solve problems and make decisions about information users and information use. (assignment #2)</w:t>
            </w:r>
          </w:p>
          <w:p w:rsidR="00EF491B" w:rsidRPr="00EF491B" w:rsidRDefault="00EF491B" w:rsidP="00EF491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interact with others and be ready to use research-based strategies to design, implement and evaluate programs and services, and prepared  to intervene in the information search process by providing customized library services (assignment #4, #5)</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29" style="width:6in;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Alignment with SLIM, ESU, Master of Library Science (MLS) Program Outcomes &amp; Professional Values</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r>
            <w:hyperlink r:id="rId11" w:history="1">
              <w:r w:rsidRPr="00EF491B">
                <w:rPr>
                  <w:rFonts w:ascii="Times New Roman" w:eastAsia="Times New Roman" w:hAnsi="Times New Roman" w:cs="Times New Roman"/>
                  <w:color w:val="0000FF"/>
                  <w:sz w:val="24"/>
                  <w:szCs w:val="24"/>
                  <w:u w:val="single"/>
                </w:rPr>
                <w:t>http://slim.emporia.edu/wp-content/uploads/2008/10/slim_values.pdf</w:t>
              </w:r>
            </w:hyperlink>
            <w:r w:rsidRPr="00EF491B">
              <w:rPr>
                <w:rFonts w:ascii="Times New Roman" w:eastAsia="Times New Roman" w:hAnsi="Times New Roman" w:cs="Times New Roman"/>
                <w:sz w:val="24"/>
                <w:szCs w:val="24"/>
              </w:rPr>
              <w:t> </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t>Content and learning activities useful for achievement of all MLS Program Outcomes and Professional Values are included in each MLS course.  While many may be covered and practiced throughout participation in LI802, three of the eight outcomes are aligned with learning outcomes in this course and will be specifically targeted</w:t>
            </w:r>
            <w:proofErr w:type="gramStart"/>
            <w:r w:rsidRPr="00EF491B">
              <w:rPr>
                <w:rFonts w:ascii="Times New Roman" w:eastAsia="Times New Roman" w:hAnsi="Times New Roman" w:cs="Times New Roman"/>
                <w:sz w:val="24"/>
                <w:szCs w:val="24"/>
              </w:rPr>
              <w:t>:</w:t>
            </w:r>
            <w:proofErr w:type="gramEnd"/>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u w:val="single"/>
              </w:rPr>
              <w:t>MLS Program Outcome #1</w:t>
            </w:r>
            <w:r w:rsidRPr="00EF491B">
              <w:rPr>
                <w:rFonts w:ascii="Times New Roman" w:eastAsia="Times New Roman" w:hAnsi="Times New Roman" w:cs="Times New Roman"/>
                <w:sz w:val="24"/>
                <w:szCs w:val="24"/>
              </w:rPr>
              <w:t>. Articulate a philosophy of client-centered information services based on the epistemological and ethical foundations of the library and information professions. </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u w:val="single"/>
              </w:rPr>
              <w:t>MLS Program Outcome #2</w:t>
            </w:r>
            <w:r w:rsidRPr="00EF491B">
              <w:rPr>
                <w:rFonts w:ascii="Times New Roman" w:eastAsia="Times New Roman" w:hAnsi="Times New Roman" w:cs="Times New Roman"/>
                <w:sz w:val="24"/>
                <w:szCs w:val="24"/>
              </w:rPr>
              <w:t>. Explain and apply interdisciplinary theories and models relevant to managing library and information service agencies.</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u w:val="single"/>
              </w:rPr>
              <w:t>MLS Program Outcome #8</w:t>
            </w:r>
            <w:r w:rsidRPr="00EF491B">
              <w:rPr>
                <w:rFonts w:ascii="Times New Roman" w:eastAsia="Times New Roman" w:hAnsi="Times New Roman" w:cs="Times New Roman"/>
                <w:sz w:val="24"/>
                <w:szCs w:val="24"/>
              </w:rPr>
              <w:t>. Communicate effectively in writing, in conversation, and in using information technologies.</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b/>
                <w:bCs/>
                <w:sz w:val="24"/>
                <w:szCs w:val="24"/>
              </w:rPr>
              <w:t>Note:  Save your course syllabi and learning products (artifacts) for use in construction of your MLS Capstone Portfolio (LI880).</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0"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Course Format</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xml:space="preserve">This course will be held face-to-face on the above-stated weekends on the campus of Portland State University, Portland, OR.  This course will also utilize Blackboard (Bb) throughout the </w:t>
            </w:r>
            <w:r w:rsidRPr="00EF491B">
              <w:rPr>
                <w:rFonts w:ascii="Times New Roman" w:eastAsia="Times New Roman" w:hAnsi="Times New Roman" w:cs="Times New Roman"/>
                <w:sz w:val="24"/>
                <w:szCs w:val="24"/>
              </w:rPr>
              <w:lastRenderedPageBreak/>
              <w:t>semester.</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1"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 Expected Participation</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Students are expected to stay actively engaged in this class and on time with readings and assignments.  Students are expected to participate in all scheduled class sessions. Students are expected to contribute individually, as well as in small groups.  Except in the case of an emergency that is immediately communicated to the professor, no incompletes will be given. Students are likely to have a variety of backgrounds and experiences.  Students are likely to have a variety of different kinds and quantity of prior knowledge and experiences.  All students are expected to welcome and value all classmates' participation.  Students are expected to be flexible, tolerant and effective participants in this hybrid course delivery system. </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2"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Professor's Responsibilities</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My responsibility</w:t>
            </w:r>
            <w:r w:rsidRPr="00EF491B">
              <w:rPr>
                <w:rFonts w:ascii="Times New Roman" w:eastAsia="Times New Roman" w:hAnsi="Times New Roman" w:cs="Times New Roman"/>
                <w:sz w:val="24"/>
                <w:szCs w:val="24"/>
              </w:rPr>
              <w:t> is to provide students with ongoing instruction, resources, strategies, guidance as needed to facilitate intellectual, professional, and interpersonal growth.  My goal is for you to experience a positive and productive learning experience during this course, and ultimately beyond this class while earning the MLS, Library and Information Management. </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xml:space="preserve">It is my practice to read e-mail almost every day except on some occasions when I am traveling or when I take a day or two off during the work week.   I expect to respond to your e-mail within 48 hours.  In the rare event that I am not able to write as much as is needed, I will tell you when I will be back to you.  I also will send a message to the class most Mondays called Monday from </w:t>
            </w:r>
            <w:proofErr w:type="spellStart"/>
            <w:r w:rsidRPr="00EF491B">
              <w:rPr>
                <w:rFonts w:ascii="Times New Roman" w:eastAsia="Times New Roman" w:hAnsi="Times New Roman" w:cs="Times New Roman"/>
                <w:sz w:val="24"/>
                <w:szCs w:val="24"/>
              </w:rPr>
              <w:t>Mirah</w:t>
            </w:r>
            <w:proofErr w:type="spellEnd"/>
            <w:r w:rsidRPr="00EF491B">
              <w:rPr>
                <w:rFonts w:ascii="Times New Roman" w:eastAsia="Times New Roman" w:hAnsi="Times New Roman" w:cs="Times New Roman"/>
                <w:sz w:val="24"/>
                <w:szCs w:val="24"/>
              </w:rPr>
              <w:t xml:space="preserve">.  The purpose of this weekly message is to guarantee you a steady and continuous flow of instruction/information from me throughout the semester.  The Monday from </w:t>
            </w:r>
            <w:proofErr w:type="spellStart"/>
            <w:r w:rsidRPr="00EF491B">
              <w:rPr>
                <w:rFonts w:ascii="Times New Roman" w:eastAsia="Times New Roman" w:hAnsi="Times New Roman" w:cs="Times New Roman"/>
                <w:sz w:val="24"/>
                <w:szCs w:val="24"/>
              </w:rPr>
              <w:t>Mirahmessages</w:t>
            </w:r>
            <w:proofErr w:type="spellEnd"/>
            <w:r w:rsidRPr="00EF491B">
              <w:rPr>
                <w:rFonts w:ascii="Times New Roman" w:eastAsia="Times New Roman" w:hAnsi="Times New Roman" w:cs="Times New Roman"/>
                <w:sz w:val="24"/>
                <w:szCs w:val="24"/>
              </w:rPr>
              <w:t xml:space="preserve"> rarely require a response.   I do ask that you read all of them and respond if it is necessary and/or useful for you to do so.</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It is my practice to give students scores on assignments and feedback throughout the semester.  Each student will receive scores and/or comments from me using the rubrics that are in Bb.</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3"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Student's Responsibilities</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Your responsibility </w:t>
            </w:r>
            <w:r w:rsidRPr="00EF491B">
              <w:rPr>
                <w:rFonts w:ascii="Times New Roman" w:eastAsia="Times New Roman" w:hAnsi="Times New Roman" w:cs="Times New Roman"/>
                <w:sz w:val="24"/>
                <w:szCs w:val="24"/>
              </w:rPr>
              <w:t xml:space="preserve">is to complete all course requirements on time.  It is your responsibility to diligently cover course readings and related materials and to be competent in your face-to-face participation and/or with various forms of technology assisted instruction.  It is your responsibility to ask for assistance when you feel it is needed.  It is your responsibility to organize and manage resources from this class in a knowledge management system befitting a professional in the library and information management field.  It is your responsibility to file and </w:t>
            </w:r>
            <w:r w:rsidRPr="00EF491B">
              <w:rPr>
                <w:rFonts w:ascii="Times New Roman" w:eastAsia="Times New Roman" w:hAnsi="Times New Roman" w:cs="Times New Roman"/>
                <w:sz w:val="24"/>
                <w:szCs w:val="24"/>
              </w:rPr>
              <w:lastRenderedPageBreak/>
              <w:t>save artifacts from this class (and others) for use in your MLS Capstone Portfolio (LI880).  It is your responsibility to check your email at least once time every 48 hours. It is your responsibility to communicate via e-mail in an appropriate manner consistent with the structure and outline of this course.</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4"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Course Materials</w:t>
            </w:r>
          </w:p>
          <w:p w:rsidR="00EF491B" w:rsidRPr="00EF491B" w:rsidRDefault="00EF491B" w:rsidP="00EF491B">
            <w:pPr>
              <w:spacing w:before="100" w:beforeAutospacing="1" w:after="100" w:afterAutospacing="1" w:line="240" w:lineRule="auto"/>
              <w:jc w:val="center"/>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Required Textbooks</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Case, D. O.  (2007).</w:t>
            </w:r>
            <w:proofErr w:type="gramStart"/>
            <w:r w:rsidRPr="00EF491B">
              <w:rPr>
                <w:rFonts w:ascii="Times New Roman" w:eastAsia="Times New Roman" w:hAnsi="Times New Roman" w:cs="Times New Roman"/>
                <w:sz w:val="24"/>
                <w:szCs w:val="24"/>
              </w:rPr>
              <w:t>  </w:t>
            </w:r>
            <w:r w:rsidRPr="00EF491B">
              <w:rPr>
                <w:rFonts w:ascii="Times New Roman" w:eastAsia="Times New Roman" w:hAnsi="Times New Roman" w:cs="Times New Roman"/>
                <w:i/>
                <w:iCs/>
                <w:sz w:val="24"/>
                <w:szCs w:val="24"/>
              </w:rPr>
              <w:t>Looking</w:t>
            </w:r>
            <w:proofErr w:type="gramEnd"/>
            <w:r w:rsidRPr="00EF491B">
              <w:rPr>
                <w:rFonts w:ascii="Times New Roman" w:eastAsia="Times New Roman" w:hAnsi="Times New Roman" w:cs="Times New Roman"/>
                <w:i/>
                <w:iCs/>
                <w:sz w:val="24"/>
                <w:szCs w:val="24"/>
              </w:rPr>
              <w:t xml:space="preserve"> for information:  A survey of research on information seeking, needs, and behavior.</w:t>
            </w:r>
            <w:r w:rsidRPr="00EF491B">
              <w:rPr>
                <w:rFonts w:ascii="Times New Roman" w:eastAsia="Times New Roman" w:hAnsi="Times New Roman" w:cs="Times New Roman"/>
                <w:sz w:val="24"/>
                <w:szCs w:val="24"/>
              </w:rPr>
              <w:t>  2nd ed.   Wagon Lane, Bingley, UK:  Emerald Group Publishing Limited.</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proofErr w:type="spellStart"/>
            <w:r w:rsidRPr="00EF491B">
              <w:rPr>
                <w:rFonts w:ascii="Times New Roman" w:eastAsia="Times New Roman" w:hAnsi="Times New Roman" w:cs="Times New Roman"/>
                <w:sz w:val="24"/>
                <w:szCs w:val="24"/>
              </w:rPr>
              <w:t>Kuhlthau</w:t>
            </w:r>
            <w:proofErr w:type="spellEnd"/>
            <w:r w:rsidRPr="00EF491B">
              <w:rPr>
                <w:rFonts w:ascii="Times New Roman" w:eastAsia="Times New Roman" w:hAnsi="Times New Roman" w:cs="Times New Roman"/>
                <w:sz w:val="24"/>
                <w:szCs w:val="24"/>
              </w:rPr>
              <w:t>, C. C.  (2004).</w:t>
            </w:r>
            <w:proofErr w:type="gramStart"/>
            <w:r w:rsidRPr="00EF491B">
              <w:rPr>
                <w:rFonts w:ascii="Times New Roman" w:eastAsia="Times New Roman" w:hAnsi="Times New Roman" w:cs="Times New Roman"/>
                <w:sz w:val="24"/>
                <w:szCs w:val="24"/>
              </w:rPr>
              <w:t>  </w:t>
            </w:r>
            <w:r w:rsidRPr="00EF491B">
              <w:rPr>
                <w:rFonts w:ascii="Times New Roman" w:eastAsia="Times New Roman" w:hAnsi="Times New Roman" w:cs="Times New Roman"/>
                <w:i/>
                <w:iCs/>
                <w:sz w:val="24"/>
                <w:szCs w:val="24"/>
              </w:rPr>
              <w:t>Seeking</w:t>
            </w:r>
            <w:proofErr w:type="gramEnd"/>
            <w:r w:rsidRPr="00EF491B">
              <w:rPr>
                <w:rFonts w:ascii="Times New Roman" w:eastAsia="Times New Roman" w:hAnsi="Times New Roman" w:cs="Times New Roman"/>
                <w:i/>
                <w:iCs/>
                <w:sz w:val="24"/>
                <w:szCs w:val="24"/>
              </w:rPr>
              <w:t xml:space="preserve"> meaning:  A process approach to library and information services.</w:t>
            </w:r>
            <w:r w:rsidRPr="00EF491B">
              <w:rPr>
                <w:rFonts w:ascii="Times New Roman" w:eastAsia="Times New Roman" w:hAnsi="Times New Roman" w:cs="Times New Roman"/>
                <w:sz w:val="24"/>
                <w:szCs w:val="24"/>
              </w:rPr>
              <w:t>  2nd ed.  Westport, CN:  Libraries Unlimited.</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Note:  These books are available in ESU, Memorial Union Bookstore </w:t>
            </w:r>
            <w:hyperlink r:id="rId12" w:history="1">
              <w:r w:rsidRPr="00EF491B">
                <w:rPr>
                  <w:rFonts w:ascii="Times New Roman" w:eastAsia="Times New Roman" w:hAnsi="Times New Roman" w:cs="Times New Roman"/>
                  <w:b/>
                  <w:bCs/>
                  <w:color w:val="0000FF"/>
                  <w:sz w:val="24"/>
                  <w:szCs w:val="24"/>
                  <w:u w:val="single"/>
                </w:rPr>
                <w:t>http://www.emporia.edu/memunion/bookstore.htm</w:t>
              </w:r>
            </w:hyperlink>
          </w:p>
          <w:p w:rsidR="00EF491B" w:rsidRPr="00EF491B" w:rsidRDefault="00EF491B" w:rsidP="00EF491B">
            <w:pPr>
              <w:spacing w:before="100" w:beforeAutospacing="1" w:after="100" w:afterAutospacing="1" w:line="240" w:lineRule="auto"/>
              <w:jc w:val="center"/>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Electronic Reserves</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b/>
                <w:bCs/>
                <w:sz w:val="24"/>
                <w:szCs w:val="24"/>
              </w:rPr>
              <w:t>(William Allen White Library)</w:t>
            </w:r>
          </w:p>
          <w:p w:rsidR="00EF491B" w:rsidRPr="00EF491B" w:rsidRDefault="00EF491B" w:rsidP="00EF491B">
            <w:pPr>
              <w:spacing w:before="100" w:beforeAutospacing="1" w:after="100" w:afterAutospacing="1" w:line="240" w:lineRule="auto"/>
              <w:jc w:val="center"/>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Electronic Reserves</w:t>
            </w:r>
            <w:r w:rsidRPr="00EF491B">
              <w:rPr>
                <w:rFonts w:ascii="Times New Roman" w:eastAsia="Times New Roman" w:hAnsi="Times New Roman" w:cs="Times New Roman"/>
                <w:sz w:val="24"/>
                <w:szCs w:val="24"/>
              </w:rPr>
              <w:br/>
            </w:r>
            <w:r w:rsidRPr="00EF491B">
              <w:rPr>
                <w:rFonts w:ascii="Times New Roman" w:eastAsia="Times New Roman" w:hAnsi="Times New Roman" w:cs="Times New Roman"/>
                <w:b/>
                <w:bCs/>
                <w:sz w:val="24"/>
                <w:szCs w:val="24"/>
              </w:rPr>
              <w:t>(William Allen White Library, Course Reserves)</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Journal articles required for this course, which will be utilized in Assignment #1 Readings and Intellectual Discourse (modules 1-8), are listed in the document titled Course Outline of Modules 1-8and are available in William Allen White Library, Course Reserves.</w:t>
            </w: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5" style="width:468pt;height:1.5pt" o:hralign="center" o:hrstd="t" o:hr="t" fillcolor="#a0a0a0" stroked="f"/>
              </w:pic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b/>
                <w:bCs/>
                <w:sz w:val="24"/>
                <w:szCs w:val="24"/>
              </w:rPr>
              <w:t>Assignments</w:t>
            </w:r>
          </w:p>
          <w:tbl>
            <w:tblPr>
              <w:tblW w:w="8730" w:type="dxa"/>
              <w:tblCellSpacing w:w="15" w:type="dxa"/>
              <w:tblCellMar>
                <w:top w:w="75" w:type="dxa"/>
                <w:left w:w="75" w:type="dxa"/>
                <w:bottom w:w="75" w:type="dxa"/>
                <w:right w:w="75" w:type="dxa"/>
              </w:tblCellMar>
              <w:tblLook w:val="04A0"/>
            </w:tblPr>
            <w:tblGrid>
              <w:gridCol w:w="1781"/>
              <w:gridCol w:w="6949"/>
            </w:tblGrid>
            <w:tr w:rsidR="00EF491B" w:rsidRPr="00EF491B">
              <w:trPr>
                <w:tblCellSpacing w:w="15" w:type="dxa"/>
              </w:trPr>
              <w:tc>
                <w:tcPr>
                  <w:tcW w:w="1575" w:type="dxa"/>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Assignment #1 -</w:t>
                  </w:r>
                </w:p>
              </w:tc>
              <w:tc>
                <w:tcPr>
                  <w:tcW w:w="6915" w:type="dxa"/>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Readings and Intellectual Discourse  - Final post December 3, 2010</w:t>
                  </w:r>
                </w:p>
              </w:tc>
            </w:tr>
            <w:tr w:rsidR="00EF491B" w:rsidRPr="00EF491B">
              <w:trPr>
                <w:tblCellSpacing w:w="15" w:type="dxa"/>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Assignment #2 -</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Collaborative Learning Project - November 20, 2010</w:t>
                  </w:r>
                </w:p>
              </w:tc>
            </w:tr>
            <w:tr w:rsidR="00EF491B" w:rsidRPr="00EF491B">
              <w:trPr>
                <w:tblCellSpacing w:w="15" w:type="dxa"/>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Assignment #3 -</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Interview with Information Seeker - October 8, 2010</w:t>
                  </w:r>
                </w:p>
              </w:tc>
            </w:tr>
            <w:tr w:rsidR="00EF491B" w:rsidRPr="00EF491B">
              <w:trPr>
                <w:tblCellSpacing w:w="15" w:type="dxa"/>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Assignment #4 -</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Small group participation (student evaluation) - November 20, 2010</w:t>
                  </w:r>
                </w:p>
              </w:tc>
            </w:tr>
            <w:tr w:rsidR="00EF491B" w:rsidRPr="00EF491B">
              <w:trPr>
                <w:tblCellSpacing w:w="15" w:type="dxa"/>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 xml:space="preserve">Assignment #5 </w:t>
                  </w:r>
                  <w:r w:rsidRPr="00EF491B">
                    <w:rPr>
                      <w:rFonts w:ascii="Times New Roman" w:eastAsia="Times New Roman" w:hAnsi="Times New Roman" w:cs="Times New Roman"/>
                      <w:sz w:val="24"/>
                      <w:szCs w:val="24"/>
                    </w:rPr>
                    <w:lastRenderedPageBreak/>
                    <w:t>-</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lastRenderedPageBreak/>
                    <w:t>Participation - Throughout semester ending December 17, 2010</w:t>
                  </w:r>
                </w:p>
              </w:tc>
            </w:tr>
            <w:tr w:rsidR="00EF491B" w:rsidRPr="00EF491B">
              <w:trPr>
                <w:tblCellSpacing w:w="15" w:type="dxa"/>
              </w:trPr>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lastRenderedPageBreak/>
                    <w:t>Total Points -</w:t>
                  </w:r>
                </w:p>
              </w:tc>
              <w:tc>
                <w:tcPr>
                  <w:tcW w:w="0" w:type="auto"/>
                  <w:vAlign w:val="center"/>
                  <w:hideMark/>
                </w:tcPr>
                <w:p w:rsidR="00EF491B" w:rsidRPr="00EF491B" w:rsidRDefault="00EF491B" w:rsidP="00EF491B">
                  <w:pPr>
                    <w:spacing w:after="0"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100</w:t>
                  </w:r>
                </w:p>
              </w:tc>
            </w:tr>
          </w:tbl>
          <w:p w:rsidR="00EF491B" w:rsidRPr="00EF491B" w:rsidRDefault="00EF491B" w:rsidP="00EF491B">
            <w:pPr>
              <w:spacing w:after="0" w:line="240" w:lineRule="auto"/>
              <w:rPr>
                <w:rFonts w:ascii="Times New Roman" w:eastAsia="Times New Roman" w:hAnsi="Times New Roman" w:cs="Times New Roman"/>
                <w:sz w:val="24"/>
                <w:szCs w:val="24"/>
              </w:rPr>
            </w:pPr>
          </w:p>
          <w:p w:rsidR="00EF491B" w:rsidRPr="00EF491B" w:rsidRDefault="00CB21EB" w:rsidP="00EF491B">
            <w:pPr>
              <w:spacing w:after="0" w:line="240" w:lineRule="auto"/>
              <w:jc w:val="center"/>
              <w:rPr>
                <w:rFonts w:ascii="Times New Roman" w:eastAsia="Times New Roman" w:hAnsi="Times New Roman" w:cs="Times New Roman"/>
                <w:sz w:val="24"/>
                <w:szCs w:val="24"/>
              </w:rPr>
            </w:pPr>
            <w:r w:rsidRPr="00CB21EB">
              <w:rPr>
                <w:rFonts w:ascii="Times New Roman" w:eastAsia="Times New Roman" w:hAnsi="Times New Roman" w:cs="Times New Roman"/>
                <w:sz w:val="24"/>
                <w:szCs w:val="24"/>
              </w:rPr>
              <w:pict>
                <v:rect id="_x0000_i1036" style="width:468pt;height:1.5pt" o:hralign="center" o:hrstd="t" o:hr="t" fillcolor="#a0a0a0" stroked="f"/>
              </w:pict>
            </w:r>
          </w:p>
          <w:p w:rsidR="00EF491B" w:rsidRPr="00EF491B" w:rsidRDefault="00EF491B" w:rsidP="00EF491B">
            <w:pPr>
              <w:spacing w:before="100" w:beforeAutospacing="1" w:after="100" w:afterAutospacing="1" w:line="240" w:lineRule="auto"/>
              <w:outlineLvl w:val="3"/>
              <w:rPr>
                <w:rFonts w:ascii="Times New Roman" w:eastAsia="Times New Roman" w:hAnsi="Times New Roman" w:cs="Times New Roman"/>
                <w:b/>
                <w:bCs/>
                <w:sz w:val="24"/>
                <w:szCs w:val="24"/>
              </w:rPr>
            </w:pPr>
            <w:r w:rsidRPr="00EF491B">
              <w:rPr>
                <w:rFonts w:ascii="Times New Roman" w:eastAsia="Times New Roman" w:hAnsi="Times New Roman" w:cs="Times New Roman"/>
                <w:b/>
                <w:bCs/>
                <w:sz w:val="24"/>
                <w:szCs w:val="24"/>
              </w:rPr>
              <w:t>Grading Policy</w:t>
            </w:r>
          </w:p>
          <w:p w:rsidR="00EF491B" w:rsidRPr="00EF491B" w:rsidRDefault="00EF491B" w:rsidP="00EF491B">
            <w:pPr>
              <w:spacing w:before="100" w:beforeAutospacing="1" w:after="100" w:afterAutospacing="1" w:line="240" w:lineRule="auto"/>
              <w:rPr>
                <w:rFonts w:ascii="Times New Roman" w:eastAsia="Times New Roman" w:hAnsi="Times New Roman" w:cs="Times New Roman"/>
                <w:sz w:val="24"/>
                <w:szCs w:val="24"/>
              </w:rPr>
            </w:pPr>
            <w:r w:rsidRPr="00EF491B">
              <w:rPr>
                <w:rFonts w:ascii="Times New Roman" w:eastAsia="Times New Roman" w:hAnsi="Times New Roman" w:cs="Times New Roman"/>
                <w:sz w:val="24"/>
                <w:szCs w:val="24"/>
              </w:rPr>
              <w:t>All work, including Blackboard postings, must be submitted as required on or before the due date and reflect professional care in presentation, appearance, and technical quality.  On a conceptual level, content presented should reflect a high degree of original thinking, logic, and careful analysis. When cited, the work of others must be properly credited. In addition, each assignment will include directions specific to that activity.</w:t>
            </w:r>
          </w:p>
        </w:tc>
      </w:tr>
    </w:tbl>
    <w:p w:rsidR="006B4FEF" w:rsidRDefault="006B4FEF">
      <w:bookmarkStart w:id="1" w:name="_GoBack"/>
      <w:bookmarkEnd w:id="1"/>
    </w:p>
    <w:sectPr w:rsidR="006B4FEF" w:rsidSect="00CB21E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92BD5"/>
    <w:multiLevelType w:val="multilevel"/>
    <w:tmpl w:val="7E949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F491B"/>
    <w:rsid w:val="006B4FEF"/>
    <w:rsid w:val="00916D13"/>
    <w:rsid w:val="00CB21EB"/>
    <w:rsid w:val="00EF49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1EB"/>
  </w:style>
  <w:style w:type="paragraph" w:styleId="Heading3">
    <w:name w:val="heading 3"/>
    <w:basedOn w:val="Normal"/>
    <w:link w:val="Heading3Char"/>
    <w:uiPriority w:val="9"/>
    <w:qFormat/>
    <w:rsid w:val="00EF491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F491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F491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F491B"/>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EF491B"/>
  </w:style>
  <w:style w:type="character" w:styleId="Hyperlink">
    <w:name w:val="Hyperlink"/>
    <w:basedOn w:val="DefaultParagraphFont"/>
    <w:uiPriority w:val="99"/>
    <w:semiHidden/>
    <w:unhideWhenUsed/>
    <w:rsid w:val="00EF491B"/>
    <w:rPr>
      <w:color w:val="0000FF"/>
      <w:u w:val="single"/>
    </w:rPr>
  </w:style>
  <w:style w:type="character" w:styleId="Emphasis">
    <w:name w:val="Emphasis"/>
    <w:basedOn w:val="DefaultParagraphFont"/>
    <w:uiPriority w:val="20"/>
    <w:qFormat/>
    <w:rsid w:val="00EF491B"/>
    <w:rPr>
      <w:i/>
      <w:iCs/>
    </w:rPr>
  </w:style>
  <w:style w:type="paragraph" w:styleId="NormalWeb">
    <w:name w:val="Normal (Web)"/>
    <w:basedOn w:val="Normal"/>
    <w:uiPriority w:val="99"/>
    <w:unhideWhenUsed/>
    <w:rsid w:val="00EF491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F491B"/>
    <w:rPr>
      <w:b/>
      <w:bCs/>
    </w:rPr>
  </w:style>
  <w:style w:type="paragraph" w:styleId="BalloonText">
    <w:name w:val="Balloon Text"/>
    <w:basedOn w:val="Normal"/>
    <w:link w:val="BalloonTextChar"/>
    <w:uiPriority w:val="99"/>
    <w:semiHidden/>
    <w:unhideWhenUsed/>
    <w:rsid w:val="00EF4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49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F491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F491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F491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F491B"/>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EF491B"/>
  </w:style>
  <w:style w:type="character" w:styleId="Hyperlink">
    <w:name w:val="Hyperlink"/>
    <w:basedOn w:val="DefaultParagraphFont"/>
    <w:uiPriority w:val="99"/>
    <w:semiHidden/>
    <w:unhideWhenUsed/>
    <w:rsid w:val="00EF491B"/>
    <w:rPr>
      <w:color w:val="0000FF"/>
      <w:u w:val="single"/>
    </w:rPr>
  </w:style>
  <w:style w:type="character" w:styleId="Emphasis">
    <w:name w:val="Emphasis"/>
    <w:basedOn w:val="DefaultParagraphFont"/>
    <w:uiPriority w:val="20"/>
    <w:qFormat/>
    <w:rsid w:val="00EF491B"/>
    <w:rPr>
      <w:i/>
      <w:iCs/>
    </w:rPr>
  </w:style>
  <w:style w:type="paragraph" w:styleId="NormalWeb">
    <w:name w:val="Normal (Web)"/>
    <w:basedOn w:val="Normal"/>
    <w:uiPriority w:val="99"/>
    <w:unhideWhenUsed/>
    <w:rsid w:val="00EF491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F491B"/>
    <w:rPr>
      <w:b/>
      <w:bCs/>
    </w:rPr>
  </w:style>
  <w:style w:type="paragraph" w:styleId="BalloonText">
    <w:name w:val="Balloon Text"/>
    <w:basedOn w:val="Normal"/>
    <w:link w:val="BalloonTextChar"/>
    <w:uiPriority w:val="99"/>
    <w:semiHidden/>
    <w:unhideWhenUsed/>
    <w:rsid w:val="00EF4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49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7599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earning.emporia.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m.emporia.edu/index.php/dr-mirah-dow/" TargetMode="External"/><Relationship Id="rId12" Type="http://schemas.openxmlformats.org/officeDocument/2006/relationships/hyperlink" Target="http://www.emporia.edu/memunion/bookstore.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dow@emporia.edu" TargetMode="External"/><Relationship Id="rId11" Type="http://schemas.openxmlformats.org/officeDocument/2006/relationships/hyperlink" Target="http://slim.emporia.edu/wp-content/uploads/2008/10/slim_values.pdf" TargetMode="External"/><Relationship Id="rId5" Type="http://schemas.openxmlformats.org/officeDocument/2006/relationships/image" Target="media/image1.png"/><Relationship Id="rId15" Type="http://schemas.microsoft.com/office/2007/relationships/stylesWithEffects" Target="stylesWithEffects.xml"/><Relationship Id="rId10" Type="http://schemas.openxmlformats.org/officeDocument/2006/relationships/hyperlink" Target="http://www.emporia.edu/regist/enroll/documents/09Syllabus.pdf" TargetMode="External"/><Relationship Id="rId4" Type="http://schemas.openxmlformats.org/officeDocument/2006/relationships/webSettings" Target="webSettings.xml"/><Relationship Id="rId9" Type="http://schemas.openxmlformats.org/officeDocument/2006/relationships/hyperlink" Target="mailto:mdow@emporia.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1460</Words>
  <Characters>8322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Alyssa</dc:creator>
  <cp:lastModifiedBy>ITG</cp:lastModifiedBy>
  <cp:revision>2</cp:revision>
  <dcterms:created xsi:type="dcterms:W3CDTF">2012-06-28T18:52:00Z</dcterms:created>
  <dcterms:modified xsi:type="dcterms:W3CDTF">2012-06-28T18:52:00Z</dcterms:modified>
</cp:coreProperties>
</file>